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CD965" w14:textId="77777777" w:rsidR="003C6B94" w:rsidRPr="00852893" w:rsidRDefault="00852893">
      <w:pPr>
        <w:rPr>
          <w:b/>
        </w:rPr>
      </w:pPr>
      <w:r w:rsidRPr="00852893">
        <w:rPr>
          <w:b/>
        </w:rPr>
        <w:t xml:space="preserve">4 avril 2020. Message de Jean-Pierre Petit </w:t>
      </w:r>
    </w:p>
    <w:p w14:paraId="432CB489" w14:textId="77777777" w:rsidR="00852893" w:rsidRDefault="00852893">
      <w:r>
        <w:t xml:space="preserve">Nous avons publié, Jean-Claude Bourret et moi, aux éditions Tredaniel, en 2017-2019 deux livres : </w:t>
      </w:r>
    </w:p>
    <w:p w14:paraId="2516B221" w14:textId="77777777" w:rsidR="00852893" w:rsidRDefault="00852893" w:rsidP="00852893">
      <w:pPr>
        <w:pStyle w:val="Paragraphedeliste"/>
        <w:numPr>
          <w:ilvl w:val="0"/>
          <w:numId w:val="1"/>
        </w:numPr>
      </w:pPr>
      <w:r>
        <w:t>Ovni, l’extraordinaire découverte</w:t>
      </w:r>
    </w:p>
    <w:p w14:paraId="72BC64F7" w14:textId="77777777" w:rsidR="00852893" w:rsidRDefault="00852893" w:rsidP="00852893">
      <w:pPr>
        <w:pStyle w:val="Paragraphedeliste"/>
        <w:numPr>
          <w:ilvl w:val="0"/>
          <w:numId w:val="1"/>
        </w:numPr>
      </w:pPr>
      <w:r>
        <w:t xml:space="preserve">Contacts Cosmiques. </w:t>
      </w:r>
    </w:p>
    <w:p w14:paraId="407A54C9" w14:textId="77777777" w:rsidR="00852893" w:rsidRDefault="00852893" w:rsidP="00852893">
      <w:pPr>
        <w:pStyle w:val="Paragraphedeliste"/>
      </w:pPr>
    </w:p>
    <w:p w14:paraId="30138301" w14:textId="77777777" w:rsidR="00852893" w:rsidRDefault="00852893" w:rsidP="00852893">
      <w:pPr>
        <w:pStyle w:val="Paragraphedeliste"/>
        <w:ind w:left="0"/>
        <w:jc w:val="both"/>
      </w:pPr>
      <w:r>
        <w:t>Dans ces deux ouvrages il y a suffisamment d’informations pour présenter la thème de la faisabilité des voyages interstellaires, découlant du modèle Cosmologique Janus.</w:t>
      </w:r>
    </w:p>
    <w:p w14:paraId="77958AFC" w14:textId="77777777" w:rsidR="00852893" w:rsidRDefault="00852893" w:rsidP="00852893">
      <w:pPr>
        <w:pStyle w:val="Paragraphedeliste"/>
        <w:ind w:left="0"/>
        <w:jc w:val="both"/>
      </w:pPr>
    </w:p>
    <w:p w14:paraId="3F01ECA5" w14:textId="77777777" w:rsidR="00852893" w:rsidRDefault="00852893" w:rsidP="00852893">
      <w:pPr>
        <w:pStyle w:val="Paragraphedeliste"/>
        <w:ind w:left="0"/>
        <w:jc w:val="both"/>
      </w:pPr>
      <w:r>
        <w:t xml:space="preserve">Un troisième «  Le Métaphysicon »   est sous presse. Il sera dans les librairies dès que … celles-ci pourront rouvrir. </w:t>
      </w:r>
    </w:p>
    <w:p w14:paraId="47E03C99" w14:textId="77777777" w:rsidR="00852893" w:rsidRDefault="00852893" w:rsidP="00852893">
      <w:pPr>
        <w:pStyle w:val="Paragraphedeliste"/>
        <w:ind w:left="0"/>
        <w:jc w:val="both"/>
      </w:pPr>
    </w:p>
    <w:p w14:paraId="00819E71" w14:textId="77777777" w:rsidR="00852893" w:rsidRDefault="00852893" w:rsidP="00852893">
      <w:pPr>
        <w:pStyle w:val="Paragraphedeliste"/>
        <w:ind w:left="0"/>
        <w:jc w:val="both"/>
      </w:pPr>
      <w:r>
        <w:t xml:space="preserve">Nous sommes en pleine crise de la pandémie du coronavirus. A ce sujet on peut s’étonner de ce que les « lanceurs d’alerte extraterrestres » n’aient nullement anticipé ce phénomène, en prescrivant la conduite à tenir (acheter des masques de haut niveau de protection, etc). </w:t>
      </w:r>
    </w:p>
    <w:p w14:paraId="07A7F4E6" w14:textId="77777777" w:rsidR="00852893" w:rsidRDefault="00852893" w:rsidP="00852893">
      <w:pPr>
        <w:pStyle w:val="Paragraphedeliste"/>
        <w:ind w:left="0"/>
        <w:jc w:val="both"/>
      </w:pPr>
    </w:p>
    <w:p w14:paraId="516AD699" w14:textId="77777777" w:rsidR="00852893" w:rsidRDefault="00852893" w:rsidP="00852893">
      <w:pPr>
        <w:pStyle w:val="Paragraphedeliste"/>
        <w:ind w:left="0"/>
        <w:jc w:val="both"/>
      </w:pPr>
      <w:r>
        <w:t>Le</w:t>
      </w:r>
      <w:r w:rsidR="003B7F36">
        <w:t>s</w:t>
      </w:r>
      <w:r>
        <w:t xml:space="preserve"> derniers tweets concernant l’explosion de cette pandémie ne semblent pas émaner de gens très renseignés sur l’état de la situation. Le flou le plus complet persiste dans ces textes. </w:t>
      </w:r>
    </w:p>
    <w:p w14:paraId="0AB79605" w14:textId="77777777" w:rsidR="00852893" w:rsidRDefault="00852893" w:rsidP="00852893">
      <w:pPr>
        <w:pStyle w:val="Paragraphedeliste"/>
        <w:ind w:left="0"/>
        <w:jc w:val="both"/>
      </w:pPr>
    </w:p>
    <w:p w14:paraId="4003054C" w14:textId="77777777" w:rsidR="00852893" w:rsidRPr="003B7F36" w:rsidRDefault="00852893" w:rsidP="003B7F36">
      <w:pPr>
        <w:pStyle w:val="Paragraphedeliste"/>
        <w:ind w:left="0"/>
        <w:jc w:val="center"/>
        <w:rPr>
          <w:i/>
        </w:rPr>
      </w:pPr>
      <w:r w:rsidRPr="003B7F36">
        <w:rPr>
          <w:i/>
        </w:rPr>
        <w:t>Cela fait s’interroger sur l’authenticité des messages ainsi diffusés.</w:t>
      </w:r>
    </w:p>
    <w:p w14:paraId="4EEF1963" w14:textId="77777777" w:rsidR="00852893" w:rsidRDefault="00852893" w:rsidP="00852893">
      <w:pPr>
        <w:pStyle w:val="Paragraphedeliste"/>
        <w:ind w:left="0"/>
        <w:jc w:val="both"/>
      </w:pPr>
    </w:p>
    <w:p w14:paraId="45ADD091" w14:textId="77777777" w:rsidR="00852893" w:rsidRDefault="00852893" w:rsidP="00852893">
      <w:pPr>
        <w:pStyle w:val="Paragraphedeliste"/>
        <w:ind w:left="0"/>
        <w:jc w:val="both"/>
      </w:pPr>
      <w:r>
        <w:t xml:space="preserve">S’agissant d’Ummo-science on ne voit </w:t>
      </w:r>
      <w:r w:rsidR="003B7F36">
        <w:t xml:space="preserve">toujours </w:t>
      </w:r>
      <w:r>
        <w:t xml:space="preserve">nulle critique remettant en cause l’authenticité de  « la lettre du golfe » du 14 janvier 1991, </w:t>
      </w:r>
    </w:p>
    <w:p w14:paraId="38273034" w14:textId="77777777" w:rsidR="00852893" w:rsidRDefault="00852893" w:rsidP="00852893">
      <w:pPr>
        <w:pStyle w:val="Paragraphedeliste"/>
        <w:ind w:left="0"/>
        <w:jc w:val="both"/>
      </w:pPr>
    </w:p>
    <w:p w14:paraId="52711973" w14:textId="77777777" w:rsidR="00852893" w:rsidRDefault="00852893" w:rsidP="00852893">
      <w:pPr>
        <w:pStyle w:val="Paragraphedeliste"/>
        <w:ind w:left="0"/>
        <w:jc w:val="center"/>
      </w:pPr>
      <w:hyperlink r:id="rId8" w:history="1">
        <w:r w:rsidRPr="00523618">
          <w:rPr>
            <w:rStyle w:val="Lienhypertexte"/>
          </w:rPr>
          <w:t>https://www.ummo-sciences.org/fr/D1751.htm</w:t>
        </w:r>
      </w:hyperlink>
    </w:p>
    <w:p w14:paraId="57EA3375" w14:textId="77777777" w:rsidR="00852893" w:rsidRPr="00852893" w:rsidRDefault="00852893" w:rsidP="00852893">
      <w:pPr>
        <w:pStyle w:val="Paragraphedeliste"/>
        <w:ind w:left="0"/>
        <w:jc w:val="both"/>
        <w:rPr>
          <w:sz w:val="32"/>
          <w:szCs w:val="32"/>
        </w:rPr>
      </w:pPr>
    </w:p>
    <w:p w14:paraId="4EC4F1CF" w14:textId="77777777" w:rsidR="00852893" w:rsidRPr="00852893" w:rsidRDefault="00852893" w:rsidP="00852893">
      <w:pPr>
        <w:pStyle w:val="Paragraphedeliste"/>
        <w:ind w:left="0"/>
        <w:jc w:val="both"/>
        <w:rPr>
          <w:b/>
          <w:sz w:val="32"/>
          <w:szCs w:val="32"/>
        </w:rPr>
      </w:pPr>
      <w:r w:rsidRPr="00852893">
        <w:rPr>
          <w:b/>
          <w:sz w:val="32"/>
          <w:szCs w:val="32"/>
        </w:rPr>
        <w:t xml:space="preserve">Citons des passages : </w:t>
      </w:r>
    </w:p>
    <w:p w14:paraId="747D7806" w14:textId="77777777" w:rsidR="00852893" w:rsidRPr="00852893" w:rsidRDefault="00852893" w:rsidP="00852893">
      <w:pPr>
        <w:rPr>
          <w:rFonts w:ascii="-webkit-standard" w:eastAsia="Times New Roman" w:hAnsi="-webkit-standard"/>
          <w:b/>
          <w:color w:val="000000"/>
          <w:sz w:val="27"/>
          <w:szCs w:val="27"/>
          <w:shd w:val="clear" w:color="auto" w:fill="FFFFFF"/>
        </w:rPr>
      </w:pPr>
      <w:r w:rsidRPr="00852893">
        <w:rPr>
          <w:rFonts w:ascii="-webkit-standard" w:eastAsia="Times New Roman" w:hAnsi="-webkit-standard"/>
          <w:b/>
          <w:color w:val="000000"/>
          <w:sz w:val="27"/>
          <w:szCs w:val="27"/>
          <w:shd w:val="clear" w:color="auto" w:fill="FFFFFF"/>
        </w:rPr>
        <w:t>A propos de Saddam Hussein</w:t>
      </w:r>
      <w:r w:rsidRPr="00852893">
        <w:rPr>
          <w:rFonts w:ascii="-webkit-standard" w:eastAsia="Times New Roman" w:hAnsi="-webkit-standard" w:hint="eastAsia"/>
          <w:b/>
          <w:color w:val="000000"/>
          <w:sz w:val="27"/>
          <w:szCs w:val="27"/>
          <w:shd w:val="clear" w:color="auto" w:fill="FFFFFF"/>
        </w:rPr>
        <w:t> </w:t>
      </w:r>
      <w:r w:rsidRPr="00852893">
        <w:rPr>
          <w:rFonts w:ascii="-webkit-standard" w:eastAsia="Times New Roman" w:hAnsi="-webkit-standard"/>
          <w:b/>
          <w:color w:val="000000"/>
          <w:sz w:val="27"/>
          <w:szCs w:val="27"/>
          <w:shd w:val="clear" w:color="auto" w:fill="FFFFFF"/>
        </w:rPr>
        <w:t xml:space="preserve">: </w:t>
      </w:r>
    </w:p>
    <w:p w14:paraId="0C72789E" w14:textId="77777777" w:rsidR="00852893" w:rsidRPr="00852893" w:rsidRDefault="00852893" w:rsidP="00852893">
      <w:pPr>
        <w:jc w:val="both"/>
        <w:rPr>
          <w:rFonts w:ascii="-webkit-standard" w:eastAsia="Times New Roman" w:hAnsi="-webkit-standard"/>
          <w:color w:val="FF0000"/>
          <w:sz w:val="27"/>
          <w:szCs w:val="27"/>
          <w:shd w:val="clear" w:color="auto" w:fill="FFFFFF"/>
        </w:rPr>
      </w:pPr>
      <w:r w:rsidRPr="00852893">
        <w:rPr>
          <w:rFonts w:ascii="-webkit-standard" w:eastAsia="Times New Roman" w:hAnsi="-webkit-standard" w:hint="eastAsia"/>
          <w:color w:val="FF0000"/>
          <w:sz w:val="27"/>
          <w:szCs w:val="27"/>
          <w:shd w:val="clear" w:color="auto" w:fill="FFFFFF"/>
        </w:rPr>
        <w:t>« </w:t>
      </w:r>
      <w:r w:rsidRPr="00852893">
        <w:rPr>
          <w:rFonts w:ascii="-webkit-standard" w:eastAsia="Times New Roman" w:hAnsi="-webkit-standard"/>
          <w:color w:val="FF0000"/>
          <w:sz w:val="27"/>
          <w:szCs w:val="27"/>
          <w:shd w:val="clear" w:color="auto" w:fill="FFFFFF"/>
        </w:rPr>
        <w:t xml:space="preserve">Laissons de côté la conduite de cet homme que vous pouvez qualifier de déséquilibré. Si vous le laissez consommer l'invasion, invoquant une doctrine pacifiste très louable, vous courez en Occident un péril beaucoup plus grave que celui que nous avons conjuré. </w:t>
      </w:r>
      <w:r w:rsidRPr="00852893">
        <w:rPr>
          <w:rFonts w:ascii="-webkit-standard" w:eastAsia="Times New Roman" w:hAnsi="-webkit-standard"/>
          <w:b/>
          <w:color w:val="FF0000"/>
          <w:sz w:val="27"/>
          <w:szCs w:val="27"/>
          <w:u w:val="single"/>
          <w:shd w:val="clear" w:color="auto" w:fill="FFFFFF"/>
        </w:rPr>
        <w:t>(Les projets d'arme fission-fusion-fission sont très avancés et l'arme sera au point dans 1,6 à 2,2 ans, et 2,8 à 3 ans de plus suffiraient à la transférer à l'Égypte</w:t>
      </w:r>
      <w:r w:rsidRPr="00852893">
        <w:rPr>
          <w:rFonts w:ascii="-webkit-standard" w:eastAsia="Times New Roman" w:hAnsi="-webkit-standard"/>
          <w:b/>
          <w:color w:val="FF0000"/>
          <w:sz w:val="27"/>
          <w:szCs w:val="27"/>
          <w:shd w:val="clear" w:color="auto" w:fill="FFFFFF"/>
        </w:rPr>
        <w:t xml:space="preserve"> </w:t>
      </w:r>
      <w:r w:rsidRPr="00852893">
        <w:rPr>
          <w:rFonts w:ascii="-webkit-standard" w:eastAsia="Times New Roman" w:hAnsi="-webkit-standard"/>
          <w:color w:val="FF0000"/>
          <w:sz w:val="27"/>
          <w:szCs w:val="27"/>
          <w:shd w:val="clear" w:color="auto" w:fill="FFFFFF"/>
        </w:rPr>
        <w:t>(Dès lors, l'assassinat de l'actuel dirigeant aurait changé la face des choses)</w:t>
      </w:r>
      <w:r w:rsidRPr="00852893">
        <w:rPr>
          <w:rFonts w:ascii="-webkit-standard" w:eastAsia="Times New Roman" w:hAnsi="-webkit-standard" w:hint="eastAsia"/>
          <w:color w:val="FF0000"/>
          <w:sz w:val="27"/>
          <w:szCs w:val="27"/>
          <w:shd w:val="clear" w:color="auto" w:fill="FFFFFF"/>
        </w:rPr>
        <w:t> »</w:t>
      </w:r>
    </w:p>
    <w:p w14:paraId="1E89F162" w14:textId="77777777" w:rsidR="00852893" w:rsidRPr="00852893" w:rsidRDefault="00852893" w:rsidP="00852893">
      <w:pPr>
        <w:pStyle w:val="Paragraphedeliste"/>
        <w:ind w:left="0"/>
        <w:jc w:val="both"/>
        <w:rPr>
          <w:b/>
          <w:sz w:val="48"/>
          <w:szCs w:val="48"/>
        </w:rPr>
      </w:pPr>
      <w:r w:rsidRPr="00852893">
        <w:rPr>
          <w:b/>
          <w:sz w:val="48"/>
          <w:szCs w:val="48"/>
        </w:rPr>
        <w:t xml:space="preserve">Faux ! </w:t>
      </w:r>
    </w:p>
    <w:p w14:paraId="2CFE07FB" w14:textId="77777777" w:rsidR="00852893" w:rsidRDefault="00852893" w:rsidP="00852893">
      <w:pPr>
        <w:jc w:val="both"/>
        <w:rPr>
          <w:rFonts w:eastAsia="Times New Roman"/>
        </w:rPr>
      </w:pPr>
      <w:r>
        <w:rPr>
          <w:rFonts w:ascii="-webkit-standard" w:eastAsia="Times New Roman" w:hAnsi="-webkit-standard"/>
          <w:color w:val="000000"/>
          <w:sz w:val="27"/>
          <w:szCs w:val="27"/>
          <w:shd w:val="clear" w:color="auto" w:fill="FFFFFF"/>
        </w:rPr>
        <w:t xml:space="preserve">Le passage mis en gras a été infirmé par le </w:t>
      </w:r>
      <w:r>
        <w:rPr>
          <w:rFonts w:ascii="-webkit-standard" w:eastAsia="Times New Roman" w:hAnsi="-webkit-standard" w:hint="eastAsia"/>
          <w:color w:val="000000"/>
          <w:sz w:val="27"/>
          <w:szCs w:val="27"/>
          <w:shd w:val="clear" w:color="auto" w:fill="FFFFFF"/>
        </w:rPr>
        <w:t>constat</w:t>
      </w:r>
      <w:r>
        <w:rPr>
          <w:rFonts w:ascii="-webkit-standard" w:eastAsia="Times New Roman" w:hAnsi="-webkit-standard"/>
          <w:color w:val="000000"/>
          <w:sz w:val="27"/>
          <w:szCs w:val="27"/>
          <w:shd w:val="clear" w:color="auto" w:fill="FFFFFF"/>
        </w:rPr>
        <w:t xml:space="preserve"> de l</w:t>
      </w:r>
      <w:r>
        <w:rPr>
          <w:rFonts w:ascii="-webkit-standard" w:eastAsia="Times New Roman" w:hAnsi="-webkit-standard" w:hint="eastAsia"/>
          <w:color w:val="000000"/>
          <w:sz w:val="27"/>
          <w:szCs w:val="27"/>
          <w:shd w:val="clear" w:color="auto" w:fill="FFFFFF"/>
        </w:rPr>
        <w:t>’</w:t>
      </w:r>
      <w:r>
        <w:rPr>
          <w:rFonts w:ascii="-webkit-standard" w:eastAsia="Times New Roman" w:hAnsi="-webkit-standard"/>
          <w:color w:val="000000"/>
          <w:sz w:val="27"/>
          <w:szCs w:val="27"/>
          <w:shd w:val="clear" w:color="auto" w:fill="FFFFFF"/>
        </w:rPr>
        <w:t>absence d</w:t>
      </w:r>
      <w:r>
        <w:rPr>
          <w:rFonts w:ascii="-webkit-standard" w:eastAsia="Times New Roman" w:hAnsi="-webkit-standard" w:hint="eastAsia"/>
          <w:color w:val="000000"/>
          <w:sz w:val="27"/>
          <w:szCs w:val="27"/>
          <w:shd w:val="clear" w:color="auto" w:fill="FFFFFF"/>
        </w:rPr>
        <w:t>’</w:t>
      </w:r>
      <w:r>
        <w:rPr>
          <w:rFonts w:ascii="-webkit-standard" w:eastAsia="Times New Roman" w:hAnsi="-webkit-standard"/>
          <w:color w:val="000000"/>
          <w:sz w:val="27"/>
          <w:szCs w:val="27"/>
          <w:shd w:val="clear" w:color="auto" w:fill="FFFFFF"/>
        </w:rPr>
        <w:t>existence d</w:t>
      </w:r>
      <w:r>
        <w:rPr>
          <w:rFonts w:ascii="-webkit-standard" w:eastAsia="Times New Roman" w:hAnsi="-webkit-standard" w:hint="eastAsia"/>
          <w:color w:val="000000"/>
          <w:sz w:val="27"/>
          <w:szCs w:val="27"/>
          <w:shd w:val="clear" w:color="auto" w:fill="FFFFFF"/>
        </w:rPr>
        <w:t>’</w:t>
      </w:r>
      <w:r>
        <w:rPr>
          <w:rFonts w:ascii="-webkit-standard" w:eastAsia="Times New Roman" w:hAnsi="-webkit-standard"/>
          <w:color w:val="000000"/>
          <w:sz w:val="27"/>
          <w:szCs w:val="27"/>
          <w:shd w:val="clear" w:color="auto" w:fill="FFFFFF"/>
        </w:rPr>
        <w:t>armes de destruction massive détenues par l</w:t>
      </w:r>
      <w:r>
        <w:rPr>
          <w:rFonts w:ascii="-webkit-standard" w:eastAsia="Times New Roman" w:hAnsi="-webkit-standard" w:hint="eastAsia"/>
          <w:color w:val="000000"/>
          <w:sz w:val="27"/>
          <w:szCs w:val="27"/>
          <w:shd w:val="clear" w:color="auto" w:fill="FFFFFF"/>
        </w:rPr>
        <w:t>’</w:t>
      </w:r>
      <w:r>
        <w:rPr>
          <w:rFonts w:ascii="-webkit-standard" w:eastAsia="Times New Roman" w:hAnsi="-webkit-standard"/>
          <w:color w:val="000000"/>
          <w:sz w:val="27"/>
          <w:szCs w:val="27"/>
          <w:shd w:val="clear" w:color="auto" w:fill="FFFFFF"/>
        </w:rPr>
        <w:t xml:space="preserve">Irak. </w:t>
      </w:r>
    </w:p>
    <w:p w14:paraId="2884F7AF" w14:textId="77777777" w:rsidR="00852893" w:rsidRDefault="00852893" w:rsidP="00852893">
      <w:pPr>
        <w:pStyle w:val="Paragraphedeliste"/>
        <w:ind w:left="0"/>
        <w:jc w:val="both"/>
      </w:pPr>
    </w:p>
    <w:p w14:paraId="101EC3B4" w14:textId="77777777" w:rsidR="00852893" w:rsidRDefault="00852893" w:rsidP="00852893">
      <w:pPr>
        <w:rPr>
          <w:rFonts w:eastAsia="Times New Roman"/>
        </w:rPr>
      </w:pPr>
      <w:r>
        <w:rPr>
          <w:rFonts w:ascii="-webkit-standard" w:eastAsia="Times New Roman" w:hAnsi="-webkit-standard" w:hint="eastAsia"/>
          <w:color w:val="FF0000"/>
          <w:sz w:val="27"/>
          <w:szCs w:val="27"/>
          <w:shd w:val="clear" w:color="auto" w:fill="FFFFFF"/>
        </w:rPr>
        <w:lastRenderedPageBreak/>
        <w:t>« </w:t>
      </w:r>
      <w:r w:rsidRPr="00852893">
        <w:rPr>
          <w:rFonts w:ascii="-webkit-standard" w:eastAsia="Times New Roman" w:hAnsi="-webkit-standard"/>
          <w:color w:val="FF0000"/>
          <w:sz w:val="27"/>
          <w:szCs w:val="27"/>
          <w:shd w:val="clear" w:color="auto" w:fill="FFFFFF"/>
        </w:rPr>
        <w:t>Bien que nous soyons sûrs de n'avoir détecté aucun essai nucléaire protégé, ils entretiennent une certaine crainte que les techniciens aient mis au point une tête de missile à fusion. Elle aurait pour objectif Tel-Aviv. Premier site d'action : les bases de missiles d'Ar-Ramadi (P. de détenir cette arme 0,5</w:t>
      </w:r>
      <w:r w:rsidRPr="00852893">
        <w:rPr>
          <w:rFonts w:ascii="-webkit-standard" w:eastAsia="Times New Roman" w:hAnsi="-webkit-standard"/>
          <w:b/>
          <w:color w:val="FF0000"/>
          <w:sz w:val="27"/>
          <w:szCs w:val="27"/>
          <w:u w:val="single"/>
          <w:shd w:val="clear" w:color="auto" w:fill="FFFFFF"/>
        </w:rPr>
        <w:t>%). De toutes façons, les silos contiennent des têtes dotées d'agents VX et d'agents GD.</w:t>
      </w:r>
      <w:r w:rsidRPr="00852893">
        <w:rPr>
          <w:rFonts w:ascii="-webkit-standard" w:eastAsia="Times New Roman" w:hAnsi="-webkit-standard"/>
          <w:b/>
          <w:color w:val="FF0000"/>
          <w:sz w:val="27"/>
          <w:szCs w:val="27"/>
          <w:shd w:val="clear" w:color="auto" w:fill="FFFFFF"/>
        </w:rPr>
        <w:t xml:space="preserve"> Le second est l'ortho-1-2-2-triméthylpropylméthyl-phosphoflurohydrate (gaz nerveux Soman) avec des conséquences gravissimes pour les victimes qui l'absorbent. La dose mortelle est estimée à un centième de gramme.</w:t>
      </w:r>
      <w:r w:rsidRPr="00852893">
        <w:rPr>
          <w:rFonts w:ascii="-webkit-standard" w:eastAsia="Times New Roman" w:hAnsi="-webkit-standard" w:hint="eastAsia"/>
          <w:b/>
          <w:color w:val="FF0000"/>
          <w:sz w:val="27"/>
          <w:szCs w:val="27"/>
          <w:shd w:val="clear" w:color="auto" w:fill="FFFFFF"/>
        </w:rPr>
        <w:t> </w:t>
      </w:r>
      <w:r>
        <w:rPr>
          <w:rFonts w:ascii="-webkit-standard" w:eastAsia="Times New Roman" w:hAnsi="-webkit-standard" w:hint="eastAsia"/>
          <w:color w:val="FF0000"/>
          <w:sz w:val="27"/>
          <w:szCs w:val="27"/>
          <w:shd w:val="clear" w:color="auto" w:fill="FFFFFF"/>
        </w:rPr>
        <w:t>»</w:t>
      </w:r>
    </w:p>
    <w:p w14:paraId="07467CAD" w14:textId="77777777" w:rsidR="00852893" w:rsidRPr="00852893" w:rsidRDefault="00852893" w:rsidP="00852893">
      <w:pPr>
        <w:pStyle w:val="Paragraphedeliste"/>
        <w:ind w:left="0"/>
        <w:jc w:val="both"/>
        <w:rPr>
          <w:b/>
          <w:sz w:val="48"/>
          <w:szCs w:val="48"/>
        </w:rPr>
      </w:pPr>
      <w:r w:rsidRPr="00852893">
        <w:rPr>
          <w:b/>
          <w:sz w:val="48"/>
          <w:szCs w:val="48"/>
        </w:rPr>
        <w:t xml:space="preserve">Faux ! </w:t>
      </w:r>
    </w:p>
    <w:p w14:paraId="3629B9BD" w14:textId="77777777" w:rsidR="00852893" w:rsidRPr="00852893" w:rsidRDefault="00852893" w:rsidP="00852893">
      <w:pPr>
        <w:pStyle w:val="NormalWeb"/>
        <w:shd w:val="clear" w:color="auto" w:fill="FFFFFF"/>
        <w:jc w:val="both"/>
        <w:rPr>
          <w:rFonts w:ascii="-webkit-standard" w:hAnsi="-webkit-standard"/>
          <w:b/>
          <w:color w:val="FF0000"/>
          <w:sz w:val="28"/>
          <w:szCs w:val="28"/>
        </w:rPr>
      </w:pPr>
      <w:r w:rsidRPr="00852893">
        <w:rPr>
          <w:rFonts w:ascii="-webkit-standard" w:hAnsi="-webkit-standard"/>
          <w:b/>
          <w:color w:val="FF0000"/>
          <w:sz w:val="28"/>
          <w:szCs w:val="28"/>
        </w:rPr>
        <w:t xml:space="preserve">Il existe un risque manifestement réel, soigneusement occulté par les chancelleries de l'ONU pour éviter une panique généralisée. </w:t>
      </w:r>
      <w:r w:rsidRPr="00852893">
        <w:rPr>
          <w:rFonts w:ascii="-webkit-standard" w:hAnsi="-webkit-standard"/>
          <w:b/>
          <w:color w:val="FF0000"/>
          <w:sz w:val="28"/>
          <w:szCs w:val="28"/>
          <w:u w:val="single"/>
        </w:rPr>
        <w:t>Quelques 62 commandos suicidaires sont répartis aux États-unis, en Angleterre, Israël, Italie, Canada, Australie et à un moindre degré dans d'autres pays.</w:t>
      </w:r>
      <w:r w:rsidRPr="00852893">
        <w:rPr>
          <w:rFonts w:ascii="-webkit-standard" w:hAnsi="-webkit-standard"/>
          <w:b/>
          <w:color w:val="FF0000"/>
          <w:sz w:val="28"/>
          <w:szCs w:val="28"/>
        </w:rPr>
        <w:t xml:space="preserve"> Ils ont l'ordre exprès de contaminer les réseaux hydrauliques de distribution d'eau potable avec des virus traités en laboratoire par techniques de manipulations de génie génétique.</w:t>
      </w:r>
    </w:p>
    <w:p w14:paraId="79C746AC" w14:textId="77777777" w:rsidR="00852893" w:rsidRPr="00852893" w:rsidRDefault="00852893" w:rsidP="00852893">
      <w:pPr>
        <w:pStyle w:val="NormalWeb"/>
        <w:shd w:val="clear" w:color="auto" w:fill="FFFFFF"/>
        <w:jc w:val="both"/>
        <w:rPr>
          <w:rFonts w:ascii="-webkit-standard" w:hAnsi="-webkit-standard"/>
          <w:color w:val="FF0000"/>
          <w:sz w:val="28"/>
          <w:szCs w:val="28"/>
        </w:rPr>
      </w:pPr>
      <w:r w:rsidRPr="00852893">
        <w:rPr>
          <w:rFonts w:ascii="-webkit-standard" w:hAnsi="-webkit-standard"/>
          <w:color w:val="FF0000"/>
          <w:sz w:val="28"/>
          <w:szCs w:val="28"/>
        </w:rPr>
        <w:t>Bien que la (P. soit de 27%) de réussite (le risque est considérablement plus faible en Espagne) NOUS VOUS RECOMMENDONS D'URGENCE DE FAIRE DES RÉSERVES D'EAU POTABLE AVANT LE 19 JANVIER.</w:t>
      </w:r>
    </w:p>
    <w:p w14:paraId="6CEF2B78" w14:textId="77777777" w:rsidR="00852893" w:rsidRPr="00852893" w:rsidRDefault="00852893" w:rsidP="00852893">
      <w:pPr>
        <w:pStyle w:val="Paragraphedeliste"/>
        <w:ind w:left="0"/>
        <w:jc w:val="both"/>
        <w:rPr>
          <w:b/>
          <w:sz w:val="48"/>
          <w:szCs w:val="48"/>
        </w:rPr>
      </w:pPr>
      <w:r w:rsidRPr="00852893">
        <w:rPr>
          <w:b/>
          <w:sz w:val="48"/>
          <w:szCs w:val="48"/>
        </w:rPr>
        <w:t xml:space="preserve">Faux ! </w:t>
      </w:r>
    </w:p>
    <w:p w14:paraId="2E638585" w14:textId="77777777" w:rsidR="00852893" w:rsidRDefault="00852893" w:rsidP="00852893">
      <w:pPr>
        <w:pStyle w:val="Paragraphedeliste"/>
        <w:ind w:left="0"/>
        <w:jc w:val="both"/>
      </w:pPr>
    </w:p>
    <w:p w14:paraId="3B05FA96" w14:textId="77777777" w:rsidR="00852893" w:rsidRDefault="00852893" w:rsidP="00852893">
      <w:pPr>
        <w:pStyle w:val="Paragraphedeliste"/>
        <w:ind w:left="0"/>
        <w:jc w:val="both"/>
      </w:pPr>
      <w:r>
        <w:t xml:space="preserve">Il est étonnant que les gestionnaires du site Ummo-science n’ai pas pris le moindre recul vis à vis du contenu de cette lettre. </w:t>
      </w:r>
    </w:p>
    <w:p w14:paraId="6F6B19F7" w14:textId="77777777" w:rsidR="00852893" w:rsidRDefault="00852893" w:rsidP="00852893">
      <w:pPr>
        <w:pStyle w:val="Paragraphedeliste"/>
        <w:ind w:left="0"/>
        <w:jc w:val="both"/>
      </w:pPr>
    </w:p>
    <w:p w14:paraId="7AD011E3" w14:textId="77777777" w:rsidR="00852893" w:rsidRDefault="00852893" w:rsidP="00852893">
      <w:pPr>
        <w:pStyle w:val="Paragraphedeliste"/>
        <w:ind w:left="0"/>
        <w:jc w:val="both"/>
      </w:pPr>
      <w:r>
        <w:t xml:space="preserve">La situation actuelle est fortement teintée d’indécidable, dans toutes les directions. Tous les points de vue les plus conspirationnistes peuvent être examinés. </w:t>
      </w:r>
      <w:r w:rsidR="003B7F36">
        <w:t xml:space="preserve">Mais la connerie humaine est également très « auto-porteuse » sans qu’il ne soit besoin de la stimuler. </w:t>
      </w:r>
    </w:p>
    <w:p w14:paraId="1B4B26BB" w14:textId="77777777" w:rsidR="00852893" w:rsidRDefault="00852893" w:rsidP="00852893">
      <w:pPr>
        <w:pStyle w:val="Paragraphedeliste"/>
        <w:ind w:left="0"/>
        <w:jc w:val="both"/>
      </w:pPr>
    </w:p>
    <w:p w14:paraId="2D1991C0" w14:textId="77777777" w:rsidR="00852893" w:rsidRDefault="00852893" w:rsidP="00852893">
      <w:pPr>
        <w:pStyle w:val="Paragraphedeliste"/>
        <w:ind w:left="0"/>
        <w:jc w:val="both"/>
      </w:pPr>
      <w:r>
        <w:t xml:space="preserve">On peut tout envisager. On peut aussi rester dans les faits. </w:t>
      </w:r>
    </w:p>
    <w:p w14:paraId="48F946F8" w14:textId="77777777" w:rsidR="00852893" w:rsidRDefault="00852893" w:rsidP="00852893">
      <w:pPr>
        <w:pStyle w:val="Paragraphedeliste"/>
        <w:ind w:left="0"/>
        <w:jc w:val="both"/>
      </w:pPr>
    </w:p>
    <w:p w14:paraId="1E24783B" w14:textId="77777777" w:rsidR="00852893" w:rsidRDefault="00852893" w:rsidP="00852893">
      <w:pPr>
        <w:pStyle w:val="Paragraphedeliste"/>
        <w:ind w:left="0"/>
        <w:jc w:val="both"/>
      </w:pPr>
      <w:r>
        <w:t xml:space="preserve">L’aspect négatif de cette pandémie est d’ouvrir la voie vers un contrôle des populations humaines avec un verrouillage de l’information.   </w:t>
      </w:r>
    </w:p>
    <w:p w14:paraId="782524A1" w14:textId="77777777" w:rsidR="00852893" w:rsidRDefault="00852893" w:rsidP="00852893">
      <w:pPr>
        <w:pStyle w:val="Paragraphedeliste"/>
        <w:ind w:left="0"/>
        <w:jc w:val="both"/>
      </w:pPr>
    </w:p>
    <w:p w14:paraId="43FB3358" w14:textId="77777777" w:rsidR="00852893" w:rsidRDefault="00852893" w:rsidP="00852893">
      <w:pPr>
        <w:pStyle w:val="Paragraphedeliste"/>
        <w:ind w:left="0"/>
        <w:jc w:val="both"/>
      </w:pPr>
      <w:r>
        <w:t xml:space="preserve">L’aspect positif est de montrer comment les entreprises humaines en cours peuvent être soudain déstabilisées par l’action d’un être microscopique, qui se moque </w:t>
      </w:r>
      <w:r w:rsidR="003B7F36">
        <w:t xml:space="preserve">éperdument </w:t>
      </w:r>
      <w:r>
        <w:t>des frontières, des classes sociales</w:t>
      </w:r>
      <w:r w:rsidR="003B7F36">
        <w:t>, des intérêts des uns et des autres</w:t>
      </w:r>
      <w:r>
        <w:t xml:space="preserve"> et des traités ou actions en cours. Dan</w:t>
      </w:r>
      <w:r w:rsidR="003B7F36">
        <w:t>s</w:t>
      </w:r>
      <w:r>
        <w:t xml:space="preserve"> certaines région</w:t>
      </w:r>
      <w:r w:rsidR="003B7F36">
        <w:t>s</w:t>
      </w:r>
      <w:r>
        <w:t xml:space="preserve"> du glob</w:t>
      </w:r>
      <w:r w:rsidR="003B7F36">
        <w:t>e</w:t>
      </w:r>
      <w:r>
        <w:t xml:space="preserve"> son action a même été de déclencher un … cesser le feu. </w:t>
      </w:r>
    </w:p>
    <w:p w14:paraId="16ED7E61" w14:textId="77777777" w:rsidR="00852893" w:rsidRDefault="00852893" w:rsidP="00852893">
      <w:pPr>
        <w:pStyle w:val="Paragraphedeliste"/>
        <w:ind w:left="0"/>
        <w:jc w:val="both"/>
      </w:pPr>
    </w:p>
    <w:p w14:paraId="301606B0" w14:textId="77777777" w:rsidR="00852893" w:rsidRDefault="00852893" w:rsidP="00852893">
      <w:pPr>
        <w:pStyle w:val="Paragraphedeliste"/>
        <w:ind w:left="0"/>
        <w:jc w:val="both"/>
      </w:pPr>
      <w:r>
        <w:t xml:space="preserve">Nous sommes sur le tranchant du rasoir. L’effet pourra être soit de faire que des masses humanes acceptent passivement d’être contrôlées par une oligarchie, soit qu’un début </w:t>
      </w:r>
      <w:r>
        <w:lastRenderedPageBreak/>
        <w:t>de prise de conscience puisse se faire jour quant au caractère délétère du néo-libéralisme et des différents néo-colonialismes</w:t>
      </w:r>
      <w:r w:rsidR="003B7F36">
        <w:t xml:space="preserve"> (problématique, certes)</w:t>
      </w:r>
      <w:r>
        <w:t xml:space="preserve">. </w:t>
      </w:r>
    </w:p>
    <w:p w14:paraId="580B514C" w14:textId="77777777" w:rsidR="003B7F36" w:rsidRDefault="003B7F36" w:rsidP="00852893">
      <w:pPr>
        <w:pStyle w:val="Paragraphedeliste"/>
        <w:ind w:left="0"/>
        <w:jc w:val="both"/>
      </w:pPr>
    </w:p>
    <w:p w14:paraId="453AB5C3" w14:textId="77777777" w:rsidR="00852893" w:rsidRDefault="00852893" w:rsidP="00852893">
      <w:pPr>
        <w:pStyle w:val="Paragraphedeliste"/>
        <w:ind w:left="0"/>
        <w:jc w:val="both"/>
      </w:pPr>
      <w:r>
        <w:t xml:space="preserve">Personnellement je suis ma propre route, qui passe par la publication d’un maximum de travaux scientifiques dans des revues à comité de lecture et la diffusion des idées contenues dans le Métaphysicon dont le message n’est pas de fournir un schéma explication général mais d’inciter les humains de tous bords a réfléchir sur leurs propres croyances, de toute nature. </w:t>
      </w:r>
    </w:p>
    <w:p w14:paraId="785BDBEB" w14:textId="77777777" w:rsidR="00852893" w:rsidRDefault="00852893" w:rsidP="00852893">
      <w:pPr>
        <w:pStyle w:val="Paragraphedeliste"/>
        <w:ind w:left="0"/>
        <w:jc w:val="both"/>
      </w:pPr>
    </w:p>
    <w:p w14:paraId="7710BDA7" w14:textId="77777777" w:rsidR="00852893" w:rsidRDefault="00852893" w:rsidP="00852893">
      <w:pPr>
        <w:pStyle w:val="Paragraphedeliste"/>
        <w:ind w:left="0"/>
        <w:jc w:val="both"/>
      </w:pPr>
      <w:r>
        <w:t xml:space="preserve">Cet appel à la réflexion, dans le champ médiatique, me semble plus « Terre à Terre » que ce geste consistant à méditer pour « informer le BB terrestre ». </w:t>
      </w:r>
    </w:p>
    <w:p w14:paraId="5848B676" w14:textId="77777777" w:rsidR="00852893" w:rsidRDefault="00852893" w:rsidP="00852893">
      <w:pPr>
        <w:pStyle w:val="Paragraphedeliste"/>
        <w:ind w:left="0"/>
        <w:jc w:val="both"/>
      </w:pPr>
    </w:p>
    <w:p w14:paraId="788CC460" w14:textId="77777777" w:rsidR="00852893" w:rsidRDefault="00852893" w:rsidP="00852893">
      <w:pPr>
        <w:pStyle w:val="Paragraphedeliste"/>
        <w:ind w:left="0"/>
        <w:jc w:val="both"/>
      </w:pPr>
      <w:r>
        <w:t>Au passage on peut se demander ce qu’attendent « nos amis les Ummites » pour faciliter, sinon l’acceptation, du moins l’examen des articles par les revues</w:t>
      </w:r>
      <w:r w:rsidR="003B7F36">
        <w:t> !</w:t>
      </w:r>
      <w:r>
        <w:t xml:space="preserve"> Il faut un certain courage et une certaine détermination pour continuer à ne compter que sur ses propres forces dans toute cette affaire-là. Même chose pour l’ouverture des portes des maisons d’édition, des médias. </w:t>
      </w:r>
    </w:p>
    <w:p w14:paraId="4B568C36" w14:textId="77777777" w:rsidR="00852893" w:rsidRDefault="00852893" w:rsidP="00852893">
      <w:pPr>
        <w:pStyle w:val="Paragraphedeliste"/>
        <w:ind w:left="0"/>
        <w:jc w:val="both"/>
      </w:pPr>
    </w:p>
    <w:p w14:paraId="524DDED7" w14:textId="77777777" w:rsidR="00852893" w:rsidRDefault="00852893" w:rsidP="00852893">
      <w:pPr>
        <w:pStyle w:val="Paragraphedeliste"/>
        <w:ind w:left="0"/>
        <w:jc w:val="both"/>
      </w:pPr>
      <w:r>
        <w:t xml:space="preserve">A propos des thèses conspirationnistes ou de la « réaction de Mère Nature » la chose peut être perçue sous deux angles différents. Mais l’un est le fait qu’en réduisant les derniers sanctuaires sauvages les hommes accentuent leur proximité avec des espèces qui représentent de véritable réservoir d’agents infectieux dont celles-ci constituent des « porteurs sains », mais potentiellement dangereux pour l’espèce humaine, quel que soit le mode de transmission. </w:t>
      </w:r>
    </w:p>
    <w:p w14:paraId="106AB52D" w14:textId="77777777" w:rsidR="00852893" w:rsidRDefault="00852893" w:rsidP="00852893">
      <w:pPr>
        <w:pStyle w:val="Paragraphedeliste"/>
        <w:ind w:left="0"/>
        <w:jc w:val="both"/>
      </w:pPr>
    </w:p>
    <w:p w14:paraId="68B5355E" w14:textId="13529ACD" w:rsidR="00852893" w:rsidRDefault="00852893" w:rsidP="00852893">
      <w:pPr>
        <w:pStyle w:val="Paragraphedeliste"/>
        <w:ind w:left="0"/>
        <w:jc w:val="both"/>
      </w:pPr>
      <w:r>
        <w:t>Ceci renforcerait la position des écologistes. Préserver ces habitats naturels ne devien</w:t>
      </w:r>
      <w:r w:rsidR="005F63FF">
        <w:t>drai</w:t>
      </w:r>
      <w:r>
        <w:t xml:space="preserve">t pas seulement un geste de conservation de la biodiversité, </w:t>
      </w:r>
      <w:r w:rsidR="005F63FF">
        <w:t>cela serait</w:t>
      </w:r>
      <w:r>
        <w:t xml:space="preserve"> aussi un réflexe contre le danger que constituent</w:t>
      </w:r>
      <w:r w:rsidR="005F63FF">
        <w:t xml:space="preserve"> pour l’espèce humaine</w:t>
      </w:r>
      <w:bookmarkStart w:id="0" w:name="_GoBack"/>
      <w:bookmarkEnd w:id="0"/>
      <w:r>
        <w:t xml:space="preserve">, en retour, de tels ravages. </w:t>
      </w:r>
    </w:p>
    <w:p w14:paraId="0ACD55EE" w14:textId="77777777" w:rsidR="003B7F36" w:rsidRDefault="003B7F36" w:rsidP="00852893">
      <w:pPr>
        <w:pStyle w:val="Paragraphedeliste"/>
        <w:ind w:left="0"/>
        <w:jc w:val="both"/>
      </w:pPr>
    </w:p>
    <w:p w14:paraId="02664BD4" w14:textId="77777777" w:rsidR="003B7F36" w:rsidRDefault="003B7F36" w:rsidP="00852893">
      <w:pPr>
        <w:pStyle w:val="Paragraphedeliste"/>
        <w:ind w:left="0"/>
        <w:jc w:val="both"/>
      </w:pPr>
      <w:r>
        <w:t xml:space="preserve">                                                                                                      Jean-Pierre Petit    4 avril 2020</w:t>
      </w:r>
    </w:p>
    <w:p w14:paraId="2977B89E" w14:textId="77777777" w:rsidR="00852893" w:rsidRDefault="00852893" w:rsidP="00852893">
      <w:pPr>
        <w:pStyle w:val="Paragraphedeliste"/>
        <w:ind w:left="0"/>
        <w:jc w:val="both"/>
      </w:pPr>
    </w:p>
    <w:p w14:paraId="70F24C81" w14:textId="77777777" w:rsidR="00852893" w:rsidRDefault="00852893" w:rsidP="00852893">
      <w:pPr>
        <w:pStyle w:val="Paragraphedeliste"/>
        <w:ind w:left="0"/>
        <w:jc w:val="both"/>
      </w:pPr>
    </w:p>
    <w:p w14:paraId="1A6DF02B" w14:textId="77777777" w:rsidR="00852893" w:rsidRDefault="00852893" w:rsidP="00852893">
      <w:pPr>
        <w:pStyle w:val="Paragraphedeliste"/>
        <w:ind w:left="0"/>
        <w:jc w:val="both"/>
      </w:pPr>
    </w:p>
    <w:p w14:paraId="06A36C7A" w14:textId="77777777" w:rsidR="00852893" w:rsidRDefault="00852893" w:rsidP="00852893">
      <w:pPr>
        <w:pStyle w:val="Paragraphedeliste"/>
        <w:ind w:left="0"/>
        <w:jc w:val="both"/>
      </w:pPr>
    </w:p>
    <w:p w14:paraId="46854967" w14:textId="77777777" w:rsidR="00852893" w:rsidRDefault="00852893" w:rsidP="00852893">
      <w:pPr>
        <w:pStyle w:val="Paragraphedeliste"/>
        <w:ind w:left="0"/>
        <w:jc w:val="both"/>
      </w:pPr>
    </w:p>
    <w:p w14:paraId="025DE065" w14:textId="77777777" w:rsidR="00852893" w:rsidRDefault="00852893" w:rsidP="00852893">
      <w:pPr>
        <w:pStyle w:val="Paragraphedeliste"/>
        <w:ind w:left="0"/>
        <w:jc w:val="both"/>
      </w:pPr>
    </w:p>
    <w:sectPr w:rsidR="00852893" w:rsidSect="004265EF">
      <w:headerReference w:type="even" r:id="rId9"/>
      <w:head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49BE7" w14:textId="77777777" w:rsidR="00852893" w:rsidRDefault="00852893" w:rsidP="00852893">
      <w:pPr>
        <w:spacing w:after="0"/>
      </w:pPr>
      <w:r>
        <w:separator/>
      </w:r>
    </w:p>
  </w:endnote>
  <w:endnote w:type="continuationSeparator" w:id="0">
    <w:p w14:paraId="18FC347F" w14:textId="77777777" w:rsidR="00852893" w:rsidRDefault="00852893" w:rsidP="00852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62C59" w14:textId="77777777" w:rsidR="00852893" w:rsidRDefault="00852893" w:rsidP="00852893">
      <w:pPr>
        <w:spacing w:after="0"/>
      </w:pPr>
      <w:r>
        <w:separator/>
      </w:r>
    </w:p>
  </w:footnote>
  <w:footnote w:type="continuationSeparator" w:id="0">
    <w:p w14:paraId="61AFBAF6" w14:textId="77777777" w:rsidR="00852893" w:rsidRDefault="00852893" w:rsidP="0085289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2F55F" w14:textId="77777777" w:rsidR="00852893" w:rsidRDefault="00852893" w:rsidP="0052361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76C0CCA" w14:textId="77777777" w:rsidR="00852893" w:rsidRDefault="00852893" w:rsidP="00852893">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E01F4" w14:textId="77777777" w:rsidR="00852893" w:rsidRDefault="00852893" w:rsidP="0052361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F63FF">
      <w:rPr>
        <w:rStyle w:val="Numrodepage"/>
        <w:noProof/>
      </w:rPr>
      <w:t>3</w:t>
    </w:r>
    <w:r>
      <w:rPr>
        <w:rStyle w:val="Numrodepage"/>
      </w:rPr>
      <w:fldChar w:fldCharType="end"/>
    </w:r>
  </w:p>
  <w:p w14:paraId="63ADD3C4" w14:textId="77777777" w:rsidR="00852893" w:rsidRDefault="00852893" w:rsidP="00852893">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82CCE"/>
    <w:multiLevelType w:val="hybridMultilevel"/>
    <w:tmpl w:val="3F0C1C44"/>
    <w:lvl w:ilvl="0" w:tplc="D42E96B6">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93"/>
    <w:rsid w:val="00280CA9"/>
    <w:rsid w:val="0032247E"/>
    <w:rsid w:val="003A7B85"/>
    <w:rsid w:val="003B7F36"/>
    <w:rsid w:val="003C6B94"/>
    <w:rsid w:val="004265EF"/>
    <w:rsid w:val="0049761E"/>
    <w:rsid w:val="0053221D"/>
    <w:rsid w:val="005F0F4D"/>
    <w:rsid w:val="005F63FF"/>
    <w:rsid w:val="006664C6"/>
    <w:rsid w:val="00852893"/>
    <w:rsid w:val="008C77FA"/>
    <w:rsid w:val="009A1EB1"/>
    <w:rsid w:val="009E0876"/>
    <w:rsid w:val="00EB0AB0"/>
    <w:rsid w:val="00F7647B"/>
    <w:rsid w:val="00FF47B7"/>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AC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2893"/>
    <w:pPr>
      <w:ind w:left="720"/>
      <w:contextualSpacing/>
    </w:pPr>
  </w:style>
  <w:style w:type="character" w:styleId="Lienhypertexte">
    <w:name w:val="Hyperlink"/>
    <w:basedOn w:val="Policepardfaut"/>
    <w:uiPriority w:val="99"/>
    <w:unhideWhenUsed/>
    <w:rsid w:val="00852893"/>
    <w:rPr>
      <w:color w:val="0000FF" w:themeColor="hyperlink"/>
      <w:u w:val="single"/>
    </w:rPr>
  </w:style>
  <w:style w:type="paragraph" w:styleId="NormalWeb">
    <w:name w:val="Normal (Web)"/>
    <w:basedOn w:val="Normal"/>
    <w:uiPriority w:val="99"/>
    <w:semiHidden/>
    <w:unhideWhenUsed/>
    <w:rsid w:val="00852893"/>
    <w:pPr>
      <w:spacing w:before="100" w:beforeAutospacing="1" w:after="100" w:afterAutospacing="1"/>
    </w:pPr>
    <w:rPr>
      <w:rFonts w:ascii="Times New Roman" w:hAnsi="Times New Roman" w:cs="Times New Roman"/>
      <w:sz w:val="20"/>
      <w:szCs w:val="20"/>
      <w:lang w:eastAsia="fr-FR"/>
    </w:rPr>
  </w:style>
  <w:style w:type="paragraph" w:styleId="En-tte">
    <w:name w:val="header"/>
    <w:basedOn w:val="Normal"/>
    <w:link w:val="En-tteCar"/>
    <w:uiPriority w:val="99"/>
    <w:unhideWhenUsed/>
    <w:rsid w:val="00852893"/>
    <w:pPr>
      <w:tabs>
        <w:tab w:val="center" w:pos="4536"/>
        <w:tab w:val="right" w:pos="9072"/>
      </w:tabs>
      <w:spacing w:after="0"/>
    </w:pPr>
  </w:style>
  <w:style w:type="character" w:customStyle="1" w:styleId="En-tteCar">
    <w:name w:val="En-tête Car"/>
    <w:basedOn w:val="Policepardfaut"/>
    <w:link w:val="En-tte"/>
    <w:uiPriority w:val="99"/>
    <w:rsid w:val="00852893"/>
    <w:rPr>
      <w:lang w:val="fr-FR"/>
    </w:rPr>
  </w:style>
  <w:style w:type="character" w:styleId="Numrodepage">
    <w:name w:val="page number"/>
    <w:basedOn w:val="Policepardfaut"/>
    <w:uiPriority w:val="99"/>
    <w:semiHidden/>
    <w:unhideWhenUsed/>
    <w:rsid w:val="008528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2893"/>
    <w:pPr>
      <w:ind w:left="720"/>
      <w:contextualSpacing/>
    </w:pPr>
  </w:style>
  <w:style w:type="character" w:styleId="Lienhypertexte">
    <w:name w:val="Hyperlink"/>
    <w:basedOn w:val="Policepardfaut"/>
    <w:uiPriority w:val="99"/>
    <w:unhideWhenUsed/>
    <w:rsid w:val="00852893"/>
    <w:rPr>
      <w:color w:val="0000FF" w:themeColor="hyperlink"/>
      <w:u w:val="single"/>
    </w:rPr>
  </w:style>
  <w:style w:type="paragraph" w:styleId="NormalWeb">
    <w:name w:val="Normal (Web)"/>
    <w:basedOn w:val="Normal"/>
    <w:uiPriority w:val="99"/>
    <w:semiHidden/>
    <w:unhideWhenUsed/>
    <w:rsid w:val="00852893"/>
    <w:pPr>
      <w:spacing w:before="100" w:beforeAutospacing="1" w:after="100" w:afterAutospacing="1"/>
    </w:pPr>
    <w:rPr>
      <w:rFonts w:ascii="Times New Roman" w:hAnsi="Times New Roman" w:cs="Times New Roman"/>
      <w:sz w:val="20"/>
      <w:szCs w:val="20"/>
      <w:lang w:eastAsia="fr-FR"/>
    </w:rPr>
  </w:style>
  <w:style w:type="paragraph" w:styleId="En-tte">
    <w:name w:val="header"/>
    <w:basedOn w:val="Normal"/>
    <w:link w:val="En-tteCar"/>
    <w:uiPriority w:val="99"/>
    <w:unhideWhenUsed/>
    <w:rsid w:val="00852893"/>
    <w:pPr>
      <w:tabs>
        <w:tab w:val="center" w:pos="4536"/>
        <w:tab w:val="right" w:pos="9072"/>
      </w:tabs>
      <w:spacing w:after="0"/>
    </w:pPr>
  </w:style>
  <w:style w:type="character" w:customStyle="1" w:styleId="En-tteCar">
    <w:name w:val="En-tête Car"/>
    <w:basedOn w:val="Policepardfaut"/>
    <w:link w:val="En-tte"/>
    <w:uiPriority w:val="99"/>
    <w:rsid w:val="00852893"/>
    <w:rPr>
      <w:lang w:val="fr-FR"/>
    </w:rPr>
  </w:style>
  <w:style w:type="character" w:styleId="Numrodepage">
    <w:name w:val="page number"/>
    <w:basedOn w:val="Policepardfaut"/>
    <w:uiPriority w:val="99"/>
    <w:semiHidden/>
    <w:unhideWhenUsed/>
    <w:rsid w:val="0085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6265">
      <w:bodyDiv w:val="1"/>
      <w:marLeft w:val="0"/>
      <w:marRight w:val="0"/>
      <w:marTop w:val="0"/>
      <w:marBottom w:val="0"/>
      <w:divBdr>
        <w:top w:val="none" w:sz="0" w:space="0" w:color="auto"/>
        <w:left w:val="none" w:sz="0" w:space="0" w:color="auto"/>
        <w:bottom w:val="none" w:sz="0" w:space="0" w:color="auto"/>
        <w:right w:val="none" w:sz="0" w:space="0" w:color="auto"/>
      </w:divBdr>
    </w:div>
    <w:div w:id="471677830">
      <w:bodyDiv w:val="1"/>
      <w:marLeft w:val="0"/>
      <w:marRight w:val="0"/>
      <w:marTop w:val="0"/>
      <w:marBottom w:val="0"/>
      <w:divBdr>
        <w:top w:val="none" w:sz="0" w:space="0" w:color="auto"/>
        <w:left w:val="none" w:sz="0" w:space="0" w:color="auto"/>
        <w:bottom w:val="none" w:sz="0" w:space="0" w:color="auto"/>
        <w:right w:val="none" w:sz="0" w:space="0" w:color="auto"/>
      </w:divBdr>
    </w:div>
    <w:div w:id="1991979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mmo-sciences.org/fr/D1751.ht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974</Words>
  <Characters>5357</Characters>
  <Application>Microsoft Macintosh Word</Application>
  <DocSecurity>0</DocSecurity>
  <Lines>44</Lines>
  <Paragraphs>12</Paragraphs>
  <ScaleCrop>false</ScaleCrop>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Petit</dc:creator>
  <cp:keywords/>
  <dc:description/>
  <cp:lastModifiedBy>Jean-Pierre Petit</cp:lastModifiedBy>
  <cp:revision>3</cp:revision>
  <dcterms:created xsi:type="dcterms:W3CDTF">2020-04-04T08:00:00Z</dcterms:created>
  <dcterms:modified xsi:type="dcterms:W3CDTF">2020-04-04T09:27:00Z</dcterms:modified>
</cp:coreProperties>
</file>